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C92C4" w14:textId="77777777" w:rsidR="00BB6E86" w:rsidRDefault="00741B20">
      <w:pPr>
        <w:spacing w:after="412" w:line="259" w:lineRule="auto"/>
        <w:ind w:left="0" w:right="151" w:firstLine="0"/>
        <w:jc w:val="righ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C9F79C4" wp14:editId="6D0F3CF3">
                <wp:extent cx="5867401" cy="960120"/>
                <wp:effectExtent l="0" t="0" r="0" b="0"/>
                <wp:docPr id="1024" name="Group 10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1" cy="960120"/>
                          <a:chOff x="0" y="0"/>
                          <a:chExt cx="5867401" cy="960120"/>
                        </a:xfrm>
                      </wpg:grpSpPr>
                      <pic:pic xmlns:pic="http://schemas.openxmlformats.org/drawingml/2006/picture">
                        <pic:nvPicPr>
                          <pic:cNvPr id="88" name="Picture 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1" cy="960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" name="Picture 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891405" y="52705"/>
                            <a:ext cx="903605" cy="8915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" name="Picture 9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491105" y="45085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24" style="width:462pt;height:75.6pt;mso-position-horizontal-relative:char;mso-position-vertical-relative:line" coordsize="58674,9601">
                <v:shape id="Picture 88" style="position:absolute;width:58674;height:9601;left:0;top:0;" filled="f">
                  <v:imagedata r:id="rId8"/>
                </v:shape>
                <v:shape id="Picture 92" style="position:absolute;width:9036;height:8915;left:48914;top:527;" filled="f">
                  <v:imagedata r:id="rId9"/>
                </v:shape>
                <v:shape id="Picture 94" style="position:absolute;width:8991;height:8991;left:24911;top:450;" filled="f">
                  <v:imagedata r:id="rId10"/>
                </v:shape>
              </v:group>
            </w:pict>
          </mc:Fallback>
        </mc:AlternateContent>
      </w:r>
      <w:r>
        <w:rPr>
          <w:sz w:val="22"/>
        </w:rPr>
        <w:t xml:space="preserve"> </w:t>
      </w:r>
    </w:p>
    <w:p w14:paraId="2D375A7F" w14:textId="77777777" w:rsidR="00BB6E86" w:rsidRDefault="00741B20">
      <w:pPr>
        <w:spacing w:after="531" w:line="259" w:lineRule="auto"/>
        <w:ind w:left="0" w:firstLine="0"/>
        <w:jc w:val="left"/>
      </w:pPr>
      <w:r>
        <w:rPr>
          <w:b/>
          <w:color w:val="002060"/>
          <w:sz w:val="36"/>
        </w:rPr>
        <w:t xml:space="preserve">Protokol prijave štete za članove HKSR </w:t>
      </w:r>
    </w:p>
    <w:p w14:paraId="3F978630" w14:textId="77777777" w:rsidR="00BB6E86" w:rsidRDefault="00741B20">
      <w:pPr>
        <w:numPr>
          <w:ilvl w:val="0"/>
          <w:numId w:val="1"/>
        </w:numPr>
        <w:spacing w:after="46"/>
        <w:ind w:hanging="360"/>
      </w:pPr>
      <w:r>
        <w:t>U slučaju da vam je</w:t>
      </w:r>
      <w:r>
        <w:t xml:space="preserve"> </w:t>
      </w:r>
      <w:r>
        <w:t>potrebna pravna zaštita</w:t>
      </w:r>
      <w:r>
        <w:t xml:space="preserve"> potrebno je kontaktirati ARAG SE: </w:t>
      </w:r>
    </w:p>
    <w:p w14:paraId="3303C74A" w14:textId="77777777" w:rsidR="00BB6E86" w:rsidRDefault="00741B20">
      <w:pPr>
        <w:spacing w:after="236" w:line="270" w:lineRule="auto"/>
        <w:ind w:left="576" w:right="5260" w:hanging="10"/>
        <w:jc w:val="left"/>
      </w:pPr>
      <w:r>
        <w:rPr>
          <w:noProof/>
        </w:rPr>
        <w:drawing>
          <wp:inline distT="0" distB="0" distL="0" distR="0" wp14:anchorId="7CA233EE" wp14:editId="75AF22D3">
            <wp:extent cx="52070" cy="100965"/>
            <wp:effectExtent l="0" t="0" r="0" b="0"/>
            <wp:docPr id="121" name="Picture 121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070" cy="10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0"/>
        </w:rPr>
        <w:t xml:space="preserve"> </w:t>
      </w:r>
      <w:r>
        <w:t xml:space="preserve">telefon: 01 77 76 877 ili </w:t>
      </w:r>
      <w:r>
        <w:rPr>
          <w:noProof/>
        </w:rPr>
        <w:drawing>
          <wp:inline distT="0" distB="0" distL="0" distR="0" wp14:anchorId="5AD7F21C" wp14:editId="297006F2">
            <wp:extent cx="52070" cy="100965"/>
            <wp:effectExtent l="0" t="0" r="0" b="0"/>
            <wp:docPr id="126" name="Picture 126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070" cy="10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0"/>
        </w:rPr>
        <w:t xml:space="preserve"> </w:t>
      </w:r>
      <w:r>
        <w:t xml:space="preserve">e-mail: info@arag.hr </w:t>
      </w:r>
    </w:p>
    <w:p w14:paraId="33013248" w14:textId="77777777" w:rsidR="00BB6E86" w:rsidRDefault="00741B20">
      <w:pPr>
        <w:numPr>
          <w:ilvl w:val="0"/>
          <w:numId w:val="1"/>
        </w:numPr>
        <w:ind w:hanging="360"/>
      </w:pPr>
      <w:r>
        <w:t>Ukratko opiše</w:t>
      </w:r>
      <w:r>
        <w:t xml:space="preserve">te </w:t>
      </w:r>
      <w:r>
        <w:t>svoj problem/potrebu za pravnom zaštitom</w:t>
      </w:r>
      <w:r>
        <w:t xml:space="preserve">. </w:t>
      </w:r>
    </w:p>
    <w:p w14:paraId="4FF2CA2C" w14:textId="77777777" w:rsidR="00BB6E86" w:rsidRDefault="00741B20">
      <w:pPr>
        <w:numPr>
          <w:ilvl w:val="0"/>
          <w:numId w:val="1"/>
        </w:numPr>
        <w:ind w:hanging="360"/>
      </w:pPr>
      <w:r>
        <w:t xml:space="preserve">U ARAG-u vam </w:t>
      </w:r>
      <w:r>
        <w:t>savjetuju tri odvjetnika, u okolici prebivališta koji su najprikladniji za rješavanje problema.</w:t>
      </w:r>
      <w:r>
        <w:t xml:space="preserve"> </w:t>
      </w:r>
    </w:p>
    <w:p w14:paraId="3042E7E8" w14:textId="77777777" w:rsidR="00BB6E86" w:rsidRDefault="00741B20">
      <w:pPr>
        <w:numPr>
          <w:ilvl w:val="0"/>
          <w:numId w:val="1"/>
        </w:numPr>
        <w:spacing w:after="241" w:line="270" w:lineRule="auto"/>
        <w:ind w:hanging="360"/>
      </w:pPr>
      <w:r>
        <w:t xml:space="preserve">Birate odvjetnika, ga kontaktirate i dogovorite termin sastanka. </w:t>
      </w:r>
    </w:p>
    <w:p w14:paraId="11C774AB" w14:textId="77777777" w:rsidR="00BB6E86" w:rsidRDefault="00741B20">
      <w:pPr>
        <w:numPr>
          <w:ilvl w:val="0"/>
          <w:numId w:val="1"/>
        </w:numPr>
        <w:ind w:hanging="360"/>
      </w:pPr>
      <w:r>
        <w:t xml:space="preserve">Na sastanak donesete </w:t>
      </w:r>
      <w:r>
        <w:t>svu potrebnu i d</w:t>
      </w:r>
      <w:r>
        <w:t xml:space="preserve">ostupnu dokumentaciju vezanu uz slučaj. </w:t>
      </w:r>
      <w:r>
        <w:t xml:space="preserve">Kod odvjetnika se predstavite </w:t>
      </w:r>
      <w:r>
        <w:t xml:space="preserve">imenom i prezimenom, odnosno članskom </w:t>
      </w:r>
      <w:r>
        <w:t xml:space="preserve">iskaznicom. </w:t>
      </w:r>
    </w:p>
    <w:p w14:paraId="2BD37F3E" w14:textId="77777777" w:rsidR="00BB6E86" w:rsidRDefault="00741B20">
      <w:pPr>
        <w:numPr>
          <w:ilvl w:val="0"/>
          <w:numId w:val="1"/>
        </w:numPr>
        <w:spacing w:after="119"/>
        <w:ind w:hanging="360"/>
      </w:pPr>
      <w:r>
        <w:t xml:space="preserve">Po obavljenom sastanku odvjetnik u prethodno utvrđenoj formi obavještava ARAG </w:t>
      </w:r>
      <w:r>
        <w:t xml:space="preserve">o obavljenom sastanku uz opis </w:t>
      </w:r>
      <w:r>
        <w:t xml:space="preserve">problema/situacije/slučaja </w:t>
      </w:r>
      <w:r>
        <w:t>–</w:t>
      </w:r>
      <w:r>
        <w:t xml:space="preserve"> </w:t>
      </w:r>
      <w:r>
        <w:t>prijavi štetni događaj. Na temelju prihvaćene obavijesti može ići za:</w:t>
      </w:r>
      <w:r>
        <w:t xml:space="preserve"> </w:t>
      </w:r>
    </w:p>
    <w:p w14:paraId="6BC52D0F" w14:textId="77777777" w:rsidR="00BB6E86" w:rsidRDefault="00741B20">
      <w:pPr>
        <w:numPr>
          <w:ilvl w:val="1"/>
          <w:numId w:val="1"/>
        </w:numPr>
        <w:spacing w:after="116"/>
        <w:ind w:hanging="428"/>
      </w:pPr>
      <w:r>
        <w:rPr>
          <w:b/>
        </w:rPr>
        <w:t>Pravni savjet</w:t>
      </w:r>
      <w:r>
        <w:t xml:space="preserve"> </w:t>
      </w:r>
      <w:r>
        <w:t>–</w:t>
      </w:r>
      <w:r>
        <w:t xml:space="preserve"> </w:t>
      </w:r>
      <w:r>
        <w:t>u tom slučaju sa primljenim savjetom od odvjetnika događaj je završen.</w:t>
      </w:r>
      <w:r>
        <w:t xml:space="preserve"> </w:t>
      </w:r>
    </w:p>
    <w:p w14:paraId="065E99DB" w14:textId="77777777" w:rsidR="00BB6E86" w:rsidRDefault="00741B20">
      <w:pPr>
        <w:numPr>
          <w:ilvl w:val="1"/>
          <w:numId w:val="1"/>
        </w:numPr>
        <w:ind w:hanging="428"/>
      </w:pPr>
      <w:r>
        <w:rPr>
          <w:b/>
        </w:rPr>
        <w:t>Tuženje/obrana/ostvarenje prava</w:t>
      </w:r>
      <w:r>
        <w:t xml:space="preserve"> </w:t>
      </w:r>
      <w:r>
        <w:t>–</w:t>
      </w:r>
      <w:r>
        <w:t xml:space="preserve"> </w:t>
      </w:r>
      <w:r>
        <w:t>u tom slučaju ARAG u roku od nekolik</w:t>
      </w:r>
      <w:r>
        <w:t xml:space="preserve">o </w:t>
      </w:r>
      <w:r>
        <w:t>dana, a najviše od 14 d</w:t>
      </w:r>
      <w:r>
        <w:t xml:space="preserve">ana u pisanom obliku šalje obavijest o preuzimanju pokrića, tako </w:t>
      </w:r>
      <w:r>
        <w:t>vama kao i</w:t>
      </w:r>
      <w:r>
        <w:rPr>
          <w:b/>
        </w:rPr>
        <w:t xml:space="preserve"> </w:t>
      </w:r>
      <w:r>
        <w:t xml:space="preserve">odvjetniku. </w:t>
      </w:r>
    </w:p>
    <w:p w14:paraId="76410E58" w14:textId="77777777" w:rsidR="00BB6E86" w:rsidRDefault="00741B20">
      <w:pPr>
        <w:numPr>
          <w:ilvl w:val="0"/>
          <w:numId w:val="1"/>
        </w:numPr>
        <w:spacing w:after="83" w:line="270" w:lineRule="auto"/>
        <w:ind w:hanging="360"/>
      </w:pPr>
      <w:r>
        <w:t xml:space="preserve">Nakon primitka obavijesti od ARAG-a odaberete </w:t>
      </w:r>
      <w:r>
        <w:t>odvjetnika. U slučaju da ide za:</w:t>
      </w:r>
      <w:r>
        <w:t xml:space="preserve"> </w:t>
      </w:r>
    </w:p>
    <w:p w14:paraId="38D0311E" w14:textId="77777777" w:rsidR="00BB6E86" w:rsidRDefault="00741B20">
      <w:pPr>
        <w:numPr>
          <w:ilvl w:val="1"/>
          <w:numId w:val="1"/>
        </w:numPr>
        <w:spacing w:after="99" w:line="259" w:lineRule="auto"/>
        <w:ind w:hanging="428"/>
      </w:pPr>
      <w:r>
        <w:rPr>
          <w:b/>
        </w:rPr>
        <w:t>istog odvjetnika</w:t>
      </w:r>
      <w:r>
        <w:t xml:space="preserve"> - se s odvjetnikom dogovorite </w:t>
      </w:r>
      <w:r>
        <w:t>za sljedeći sastanak</w:t>
      </w:r>
      <w:r>
        <w:t xml:space="preserve">. </w:t>
      </w:r>
    </w:p>
    <w:p w14:paraId="25F91C26" w14:textId="77777777" w:rsidR="00BB6E86" w:rsidRDefault="00741B20">
      <w:pPr>
        <w:numPr>
          <w:ilvl w:val="1"/>
          <w:numId w:val="1"/>
        </w:numPr>
        <w:spacing w:after="108"/>
        <w:ind w:hanging="428"/>
      </w:pPr>
      <w:r>
        <w:rPr>
          <w:b/>
        </w:rPr>
        <w:t>drugog odvjetnika</w:t>
      </w:r>
      <w:r>
        <w:t xml:space="preserve"> </w:t>
      </w:r>
      <w:r>
        <w:t>–</w:t>
      </w:r>
      <w:r>
        <w:t xml:space="preserve"> potrebno je obavijestiti ARAG o odabiru odvjetnika, da </w:t>
      </w:r>
      <w:r>
        <w:t>se s njim dogovori o uvjetima plaćanja troškova i daljnjega zastupanja</w:t>
      </w:r>
      <w:r>
        <w:t xml:space="preserve">. </w:t>
      </w:r>
    </w:p>
    <w:p w14:paraId="60B9A5E2" w14:textId="77777777" w:rsidR="00BB6E86" w:rsidRDefault="00741B20">
      <w:pPr>
        <w:spacing w:after="83" w:line="270" w:lineRule="auto"/>
        <w:ind w:left="435" w:hanging="10"/>
        <w:jc w:val="left"/>
      </w:pPr>
      <w:r>
        <w:t>Tek na tom sastanku odvjetniku potpi</w:t>
      </w:r>
      <w:r>
        <w:t>šete</w:t>
      </w:r>
      <w:r>
        <w:t xml:space="preserve"> </w:t>
      </w:r>
      <w:r>
        <w:t>punomoć za zastupanje.</w:t>
      </w:r>
      <w:r>
        <w:rPr>
          <w:sz w:val="24"/>
        </w:rPr>
        <w:t xml:space="preserve"> </w:t>
      </w:r>
    </w:p>
    <w:p w14:paraId="4D1DC543" w14:textId="77777777" w:rsidR="00BB6E86" w:rsidRDefault="00741B20">
      <w:pPr>
        <w:spacing w:after="683"/>
        <w:ind w:left="428" w:firstLine="0"/>
      </w:pPr>
      <w:r>
        <w:t xml:space="preserve">Bez obzira na to koji </w:t>
      </w:r>
      <w:r>
        <w:t>će vas odvjetnik zast</w:t>
      </w:r>
      <w:r>
        <w:t xml:space="preserve">upati, sve račune je potrebno poslati na </w:t>
      </w:r>
      <w:r>
        <w:t xml:space="preserve">ARAG </w:t>
      </w:r>
      <w:r>
        <w:t>u pregled i plaćanje (račun</w:t>
      </w:r>
      <w:r>
        <w:t xml:space="preserve">e </w:t>
      </w:r>
      <w:r>
        <w:t>ne plaćate neposredno odvjetniku).</w:t>
      </w:r>
      <w:r>
        <w:t xml:space="preserve">  </w:t>
      </w:r>
    </w:p>
    <w:p w14:paraId="0A258657" w14:textId="77777777" w:rsidR="00BB6E86" w:rsidRDefault="00741B20">
      <w:pPr>
        <w:spacing w:after="0" w:line="259" w:lineRule="auto"/>
        <w:ind w:left="0" w:right="151" w:firstLine="0"/>
        <w:jc w:val="right"/>
      </w:pPr>
      <w:r>
        <w:rPr>
          <w:noProof/>
          <w:sz w:val="22"/>
        </w:rPr>
        <w:lastRenderedPageBreak/>
        <mc:AlternateContent>
          <mc:Choice Requires="wpg">
            <w:drawing>
              <wp:inline distT="0" distB="0" distL="0" distR="0" wp14:anchorId="49C74589" wp14:editId="7CC36784">
                <wp:extent cx="5867401" cy="960120"/>
                <wp:effectExtent l="0" t="0" r="0" b="0"/>
                <wp:docPr id="1025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1" cy="960120"/>
                          <a:chOff x="0" y="0"/>
                          <a:chExt cx="5867401" cy="960120"/>
                        </a:xfrm>
                      </wpg:grpSpPr>
                      <pic:pic xmlns:pic="http://schemas.openxmlformats.org/drawingml/2006/picture">
                        <pic:nvPicPr>
                          <pic:cNvPr id="90" name="Picture 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1" cy="960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" name="Picture 9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567305" y="29845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" name="Picture 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876165" y="22224"/>
                            <a:ext cx="903605" cy="8915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25" style="width:462pt;height:75.6pt;mso-position-horizontal-relative:char;mso-position-vertical-relative:line" coordsize="58674,9601">
                <v:shape id="Picture 90" style="position:absolute;width:58674;height:9601;left:0;top:0;" filled="f">
                  <v:imagedata r:id="rId8"/>
                </v:shape>
                <v:shape id="Picture 96" style="position:absolute;width:8991;height:8991;left:25673;top:298;" filled="f">
                  <v:imagedata r:id="rId10"/>
                </v:shape>
                <v:shape id="Picture 98" style="position:absolute;width:9036;height:8915;left:48761;top:222;" filled="f">
                  <v:imagedata r:id="rId9"/>
                </v:shape>
              </v:group>
            </w:pict>
          </mc:Fallback>
        </mc:AlternateContent>
      </w:r>
      <w:r>
        <w:rPr>
          <w:sz w:val="22"/>
        </w:rPr>
        <w:t xml:space="preserve"> </w:t>
      </w:r>
    </w:p>
    <w:sectPr w:rsidR="00BB6E86">
      <w:pgSz w:w="11906" w:h="16838"/>
      <w:pgMar w:top="397" w:right="1131" w:bottom="39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 id="_x0000_i1027" style="width:25.85pt;height:25.85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 w15:restartNumberingAfterBreak="0">
    <w:nsid w:val="42F7364C"/>
    <w:multiLevelType w:val="hybridMultilevel"/>
    <w:tmpl w:val="9E04A6DC"/>
    <w:lvl w:ilvl="0" w:tplc="CF4889E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3A2DBE">
      <w:start w:val="1"/>
      <w:numFmt w:val="bullet"/>
      <w:lvlText w:val="•"/>
      <w:lvlPicBulletId w:val="0"/>
      <w:lvlJc w:val="left"/>
      <w:pPr>
        <w:ind w:left="9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AC0570">
      <w:start w:val="1"/>
      <w:numFmt w:val="bullet"/>
      <w:lvlText w:val="▪"/>
      <w:lvlJc w:val="left"/>
      <w:pPr>
        <w:ind w:left="20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7CE1E6">
      <w:start w:val="1"/>
      <w:numFmt w:val="bullet"/>
      <w:lvlText w:val="•"/>
      <w:lvlJc w:val="left"/>
      <w:pPr>
        <w:ind w:left="27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609E1E">
      <w:start w:val="1"/>
      <w:numFmt w:val="bullet"/>
      <w:lvlText w:val="o"/>
      <w:lvlJc w:val="left"/>
      <w:pPr>
        <w:ind w:left="35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8EAD82">
      <w:start w:val="1"/>
      <w:numFmt w:val="bullet"/>
      <w:lvlText w:val="▪"/>
      <w:lvlJc w:val="left"/>
      <w:pPr>
        <w:ind w:left="42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DE0E52">
      <w:start w:val="1"/>
      <w:numFmt w:val="bullet"/>
      <w:lvlText w:val="•"/>
      <w:lvlJc w:val="left"/>
      <w:pPr>
        <w:ind w:left="49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A08818">
      <w:start w:val="1"/>
      <w:numFmt w:val="bullet"/>
      <w:lvlText w:val="o"/>
      <w:lvlJc w:val="left"/>
      <w:pPr>
        <w:ind w:left="56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F8439E">
      <w:start w:val="1"/>
      <w:numFmt w:val="bullet"/>
      <w:lvlText w:val="▪"/>
      <w:lvlJc w:val="left"/>
      <w:pPr>
        <w:ind w:left="63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E86"/>
    <w:rsid w:val="00741B20"/>
    <w:rsid w:val="00BB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957DB0"/>
  <w15:docId w15:val="{B33A2F02-B557-9640-805A-7040A83FA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H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71" w:line="249" w:lineRule="auto"/>
      <w:ind w:left="438" w:hanging="438"/>
      <w:jc w:val="both"/>
    </w:pPr>
    <w:rPr>
      <w:rFonts w:ascii="Calibri" w:eastAsia="Calibri" w:hAnsi="Calibri" w:cs="Calibri"/>
      <w:color w:val="000000"/>
      <w:sz w:val="28"/>
      <w:lang w:val="hr-HR" w:eastAsia="hr-HR" w:bidi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5.png"/><Relationship Id="rId5" Type="http://schemas.openxmlformats.org/officeDocument/2006/relationships/image" Target="media/image2.jp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Gavrić</dc:creator>
  <cp:keywords/>
  <cp:lastModifiedBy>Kresimir Kers</cp:lastModifiedBy>
  <cp:revision>2</cp:revision>
  <dcterms:created xsi:type="dcterms:W3CDTF">2020-09-16T16:13:00Z</dcterms:created>
  <dcterms:modified xsi:type="dcterms:W3CDTF">2020-09-16T16:13:00Z</dcterms:modified>
</cp:coreProperties>
</file>