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7A9AF" w14:textId="396F6F6F" w:rsidR="00F56DD6" w:rsidRPr="00F611C5" w:rsidRDefault="00F56DD6" w:rsidP="00F611C5">
      <w:pPr>
        <w:pStyle w:val="Naslov2"/>
        <w:spacing w:after="119"/>
        <w:ind w:left="-5"/>
        <w:jc w:val="center"/>
        <w:rPr>
          <w:rFonts w:ascii="Times New Roman" w:hAnsi="Times New Roman" w:cs="Times New Roman"/>
          <w:color w:val="auto"/>
          <w:szCs w:val="24"/>
        </w:rPr>
      </w:pPr>
      <w:r w:rsidRPr="00F611C5">
        <w:rPr>
          <w:rFonts w:ascii="Times New Roman" w:hAnsi="Times New Roman" w:cs="Times New Roman"/>
          <w:color w:val="auto"/>
          <w:szCs w:val="24"/>
        </w:rPr>
        <w:t>IZJAVA O DIGITALNOJ PRISTUPAČNOSTI</w:t>
      </w:r>
    </w:p>
    <w:p w14:paraId="26D53BF3" w14:textId="2C7A740A" w:rsidR="00F56DD6" w:rsidRPr="00F611C5" w:rsidRDefault="00F56DD6" w:rsidP="007D3882">
      <w:pPr>
        <w:spacing w:after="191" w:line="259" w:lineRule="auto"/>
        <w:ind w:left="-5" w:right="10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11C5">
        <w:rPr>
          <w:rFonts w:ascii="Times New Roman" w:hAnsi="Times New Roman" w:cs="Times New Roman"/>
          <w:color w:val="auto"/>
          <w:sz w:val="24"/>
          <w:szCs w:val="24"/>
        </w:rPr>
        <w:t xml:space="preserve">Hrvatska komora socijalnih radnika obvezna je osigurati pristupačnost svoje </w:t>
      </w:r>
      <w:r w:rsidR="007D3882" w:rsidRPr="00F611C5">
        <w:rPr>
          <w:rFonts w:ascii="Times New Roman" w:hAnsi="Times New Roman" w:cs="Times New Roman"/>
          <w:iCs/>
          <w:color w:val="auto"/>
          <w:sz w:val="24"/>
          <w:szCs w:val="24"/>
        </w:rPr>
        <w:t>mrežne stranice</w:t>
      </w:r>
      <w:r w:rsidRPr="00F611C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F611C5">
        <w:rPr>
          <w:rFonts w:ascii="Times New Roman" w:hAnsi="Times New Roman" w:cs="Times New Roman"/>
          <w:color w:val="auto"/>
          <w:sz w:val="24"/>
          <w:szCs w:val="24"/>
        </w:rPr>
        <w:t xml:space="preserve">u skladu sa Zakonom o pristupačnosti mrežnih stranica i programskih rješenja za pokretne uređaje tijela javnog sektora Republike Hrvatske. </w:t>
      </w:r>
    </w:p>
    <w:p w14:paraId="5D69948C" w14:textId="507ED7E0" w:rsidR="00F56DD6" w:rsidRPr="00F611C5" w:rsidRDefault="00F56DD6" w:rsidP="007D3882">
      <w:pPr>
        <w:spacing w:after="235" w:line="261" w:lineRule="auto"/>
        <w:ind w:left="-5" w:right="131" w:hanging="1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F611C5">
        <w:rPr>
          <w:rFonts w:ascii="Times New Roman" w:hAnsi="Times New Roman" w:cs="Times New Roman"/>
          <w:color w:val="auto"/>
          <w:sz w:val="24"/>
          <w:szCs w:val="24"/>
        </w:rPr>
        <w:t xml:space="preserve">Ova Izjava o digitalnoj pristupačnosti primjenjuje se na </w:t>
      </w:r>
      <w:r w:rsidR="007D3882" w:rsidRPr="00F611C5">
        <w:rPr>
          <w:rFonts w:ascii="Times New Roman" w:hAnsi="Times New Roman" w:cs="Times New Roman"/>
          <w:iCs/>
          <w:color w:val="auto"/>
          <w:sz w:val="24"/>
          <w:szCs w:val="24"/>
        </w:rPr>
        <w:t>mrežne stranice</w:t>
      </w:r>
      <w:r w:rsidRPr="00F611C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na koje se izjava odnosi. </w:t>
      </w:r>
    </w:p>
    <w:p w14:paraId="367499F9" w14:textId="2D2C9906" w:rsidR="00F56DD6" w:rsidRPr="00F611C5" w:rsidRDefault="00F56DD6" w:rsidP="007D3882">
      <w:pPr>
        <w:pStyle w:val="Naslov2"/>
        <w:spacing w:after="236"/>
        <w:ind w:left="-5"/>
        <w:jc w:val="both"/>
        <w:rPr>
          <w:rFonts w:ascii="Times New Roman" w:hAnsi="Times New Roman" w:cs="Times New Roman"/>
          <w:color w:val="auto"/>
          <w:szCs w:val="24"/>
          <w:u w:val="single"/>
        </w:rPr>
      </w:pPr>
      <w:r w:rsidRPr="00F611C5">
        <w:rPr>
          <w:rFonts w:ascii="Times New Roman" w:hAnsi="Times New Roman" w:cs="Times New Roman"/>
          <w:color w:val="auto"/>
          <w:szCs w:val="24"/>
          <w:u w:val="single"/>
        </w:rPr>
        <w:t xml:space="preserve">Status usklađenosti </w:t>
      </w:r>
    </w:p>
    <w:p w14:paraId="5A2FD1B3" w14:textId="77777777" w:rsidR="00F611C5" w:rsidRDefault="00F56DD6" w:rsidP="007D3882">
      <w:pPr>
        <w:spacing w:after="432" w:line="261" w:lineRule="auto"/>
        <w:ind w:right="131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611C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Ova mrežna </w:t>
      </w:r>
      <w:r w:rsidR="007D3882" w:rsidRPr="00F611C5">
        <w:rPr>
          <w:rFonts w:ascii="Times New Roman" w:hAnsi="Times New Roman" w:cs="Times New Roman"/>
          <w:iCs/>
          <w:color w:val="auto"/>
          <w:sz w:val="24"/>
          <w:szCs w:val="24"/>
        </w:rPr>
        <w:t>stranica</w:t>
      </w:r>
      <w:r w:rsidRPr="00F611C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nije</w:t>
      </w:r>
      <w:r w:rsidRPr="00F611C5">
        <w:rPr>
          <w:rFonts w:ascii="Times New Roman" w:hAnsi="Times New Roman" w:cs="Times New Roman"/>
          <w:color w:val="auto"/>
          <w:sz w:val="24"/>
          <w:szCs w:val="24"/>
        </w:rPr>
        <w:t xml:space="preserve"> usklađena sa </w:t>
      </w:r>
      <w:hyperlink r:id="rId5" w:history="1">
        <w:r w:rsidR="00CC171E" w:rsidRPr="00F611C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Zakonom o pristupačnosti internetskih stranica i programskih rješenja za pokretne uređaje tijela javnog sektora</w:t>
        </w:r>
      </w:hyperlink>
      <w:r w:rsidR="00CC171E" w:rsidRPr="00F611C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te </w:t>
      </w:r>
      <w:hyperlink r:id="rId6" w:history="1">
        <w:r w:rsidR="00CC171E" w:rsidRPr="00F611C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Smjernicama CARNET-a za osiguravanje digitalne pristupačnosti</w:t>
        </w:r>
      </w:hyperlink>
      <w:r w:rsidR="00CC171E" w:rsidRPr="00F611C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koje su pregledane i odobrene od nacionalnih krovnih udruga osoba s invaliditetom.</w:t>
      </w:r>
    </w:p>
    <w:p w14:paraId="755A628A" w14:textId="7FD99B82" w:rsidR="00F56DD6" w:rsidRPr="00F611C5" w:rsidRDefault="00F56DD6" w:rsidP="007D3882">
      <w:pPr>
        <w:spacing w:after="432" w:line="261" w:lineRule="auto"/>
        <w:ind w:right="131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611C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Neusklađenosti </w:t>
      </w:r>
      <w:r w:rsidRPr="00F611C5">
        <w:rPr>
          <w:rFonts w:ascii="Times New Roman" w:hAnsi="Times New Roman" w:cs="Times New Roman"/>
          <w:color w:val="auto"/>
          <w:sz w:val="24"/>
          <w:szCs w:val="24"/>
        </w:rPr>
        <w:t xml:space="preserve">su navedene u nastavku.  </w:t>
      </w:r>
    </w:p>
    <w:p w14:paraId="7C9E0514" w14:textId="5535C72D" w:rsidR="007D3882" w:rsidRPr="00F611C5" w:rsidRDefault="00F56DD6" w:rsidP="007D3882">
      <w:pPr>
        <w:pStyle w:val="Naslov2"/>
        <w:spacing w:after="119"/>
        <w:ind w:left="-5"/>
        <w:jc w:val="both"/>
        <w:rPr>
          <w:rFonts w:ascii="Times New Roman" w:hAnsi="Times New Roman" w:cs="Times New Roman"/>
          <w:color w:val="auto"/>
          <w:szCs w:val="24"/>
          <w:u w:val="single"/>
        </w:rPr>
      </w:pPr>
      <w:r w:rsidRPr="00F611C5">
        <w:rPr>
          <w:rFonts w:ascii="Times New Roman" w:hAnsi="Times New Roman" w:cs="Times New Roman"/>
          <w:color w:val="auto"/>
          <w:szCs w:val="24"/>
          <w:u w:val="single"/>
        </w:rPr>
        <w:t xml:space="preserve">Nepristupačni sadržaj </w:t>
      </w:r>
    </w:p>
    <w:p w14:paraId="36DA97EC" w14:textId="061CB06F" w:rsidR="00253BF4" w:rsidRPr="00F611C5" w:rsidRDefault="00F56DD6" w:rsidP="007D3882">
      <w:pPr>
        <w:spacing w:after="432" w:line="261" w:lineRule="auto"/>
        <w:ind w:right="13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11C5">
        <w:rPr>
          <w:rFonts w:ascii="Times New Roman" w:hAnsi="Times New Roman" w:cs="Times New Roman"/>
          <w:color w:val="auto"/>
          <w:sz w:val="24"/>
          <w:szCs w:val="24"/>
        </w:rPr>
        <w:t>Sadržaj</w:t>
      </w:r>
      <w:r w:rsidRPr="00F611C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253BF4" w:rsidRPr="00F611C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mrežne </w:t>
      </w:r>
      <w:r w:rsidR="007D3882" w:rsidRPr="00F611C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stranice </w:t>
      </w:r>
      <w:r w:rsidR="00253BF4" w:rsidRPr="00F611C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u potpunosti nije </w:t>
      </w:r>
      <w:r w:rsidR="00253BF4" w:rsidRPr="00F611C5">
        <w:rPr>
          <w:rFonts w:ascii="Times New Roman" w:hAnsi="Times New Roman" w:cs="Times New Roman"/>
          <w:color w:val="auto"/>
          <w:sz w:val="24"/>
          <w:szCs w:val="24"/>
        </w:rPr>
        <w:t xml:space="preserve">usklađen sa Zakonom o pristupačnosti mrežnih stranica i programskih rješenja za pokretne uređaje tijela javnog sektora Republike Hrvatske </w:t>
      </w:r>
      <w:r w:rsidR="00CC171E" w:rsidRPr="00F611C5">
        <w:rPr>
          <w:rFonts w:ascii="Times New Roman" w:hAnsi="Times New Roman" w:cs="Times New Roman"/>
          <w:color w:val="auto"/>
          <w:sz w:val="24"/>
          <w:szCs w:val="24"/>
        </w:rPr>
        <w:t>zbog zastarjele web stranice za koju potrebna tehnička osnova (HTML5) nije dostupna</w:t>
      </w:r>
    </w:p>
    <w:p w14:paraId="15A5E022" w14:textId="7572586A" w:rsidR="007D3882" w:rsidRPr="00F611C5" w:rsidRDefault="007D3882" w:rsidP="007D3882">
      <w:pPr>
        <w:spacing w:after="109"/>
        <w:ind w:left="-5" w:hanging="10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F611C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Priprema ove Izjave o digitalnoj pristupačnosti</w:t>
      </w:r>
    </w:p>
    <w:p w14:paraId="3EB6E37A" w14:textId="1FB9D1D3" w:rsidR="007D3882" w:rsidRPr="00F611C5" w:rsidRDefault="007D3882" w:rsidP="007D3882">
      <w:pPr>
        <w:spacing w:after="109"/>
        <w:ind w:left="-5" w:hanging="1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611C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Ova Izjava pripremljena je </w:t>
      </w:r>
      <w:r w:rsidR="00F611C5">
        <w:rPr>
          <w:rFonts w:ascii="Times New Roman" w:hAnsi="Times New Roman" w:cs="Times New Roman"/>
          <w:bCs/>
          <w:color w:val="auto"/>
          <w:sz w:val="24"/>
          <w:szCs w:val="24"/>
        </w:rPr>
        <w:t>23. rujna</w:t>
      </w:r>
      <w:r w:rsidRPr="00F611C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2020. godine prema Predlošku izjave o pristupačnosti koji je u skladu s Direktivom (EU) 2016/2102 Europskog parlamenta i Vijeća o pristupačnosti internetskih stranica i mobilnih aplikacija tijela javnog sektora, a utvrđen je Provedbenom odlukom komisije EU 2018/1523 11. listopada 2018. godine, a temelji se na procjeni informatičara zaduženih za održavanje web stranice.</w:t>
      </w:r>
    </w:p>
    <w:p w14:paraId="52E63791" w14:textId="49DE8BD1" w:rsidR="007D3882" w:rsidRPr="00F611C5" w:rsidRDefault="007D3882" w:rsidP="007D3882">
      <w:pPr>
        <w:spacing w:after="109"/>
        <w:ind w:left="-5" w:hanging="1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611C5">
        <w:rPr>
          <w:rFonts w:ascii="Times New Roman" w:hAnsi="Times New Roman" w:cs="Times New Roman"/>
          <w:bCs/>
          <w:color w:val="auto"/>
          <w:sz w:val="24"/>
          <w:szCs w:val="24"/>
        </w:rPr>
        <w:t>Hrvatska komora socijalnih radnika obvezuje se uskladiti nepristupačan sadržaj i revidirati ovu izjavu do 01. ožujka 2021. godine.</w:t>
      </w:r>
    </w:p>
    <w:p w14:paraId="68829A9D" w14:textId="77777777" w:rsidR="007D3882" w:rsidRPr="00F611C5" w:rsidRDefault="007D3882" w:rsidP="007D3882">
      <w:pPr>
        <w:spacing w:after="109"/>
        <w:ind w:left="-5" w:hanging="1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F09A5FB" w14:textId="32D44D4A" w:rsidR="00F56DD6" w:rsidRPr="00F611C5" w:rsidRDefault="00F56DD6" w:rsidP="007D3882">
      <w:pPr>
        <w:spacing w:after="109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611C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Povratne informacije i podaci za kontakt </w:t>
      </w:r>
    </w:p>
    <w:p w14:paraId="75744D3E" w14:textId="77777777" w:rsidR="00F611C5" w:rsidRDefault="00CC171E" w:rsidP="007D3882">
      <w:pPr>
        <w:spacing w:after="109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611C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Povratne informacije koje će se koristiti za obavještavanje Hrvatske komore socijalnih radnika o eventualnim neusklađenostima te informacije i sadržaje isključene iz područja primjene Direktive, možete dobiti</w:t>
      </w:r>
      <w:r w:rsidR="00F611C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:</w:t>
      </w:r>
    </w:p>
    <w:p w14:paraId="0A499872" w14:textId="77777777" w:rsidR="00F611C5" w:rsidRDefault="00F611C5" w:rsidP="007D3882">
      <w:pPr>
        <w:spacing w:after="109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-</w:t>
      </w:r>
      <w:r w:rsidR="00CC171E" w:rsidRPr="00F611C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slanjem e-pošte na adresu </w:t>
      </w:r>
      <w:hyperlink r:id="rId7" w:history="1">
        <w:r w:rsidR="008026B1" w:rsidRPr="00F611C5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tajnik@hksr.hr</w:t>
        </w:r>
      </w:hyperlink>
      <w:r w:rsidR="00CC171E" w:rsidRPr="00F611C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</w:p>
    <w:p w14:paraId="59D27315" w14:textId="3CDA220C" w:rsidR="00F611C5" w:rsidRDefault="00F611C5" w:rsidP="00F611C5">
      <w:pPr>
        <w:spacing w:after="109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</w:t>
      </w:r>
      <w:r w:rsidR="00CC171E" w:rsidRPr="00F611C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telefonski </w:t>
      </w:r>
      <w:r w:rsidR="008026B1" w:rsidRPr="00F611C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na broj 01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/</w:t>
      </w:r>
      <w:r w:rsidR="008026B1" w:rsidRPr="00F611C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2344348 ili 091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/</w:t>
      </w:r>
      <w:r w:rsidR="008026B1" w:rsidRPr="00F611C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1435555 </w:t>
      </w:r>
      <w:r w:rsidR="00CC171E" w:rsidRPr="00F611C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ili </w:t>
      </w:r>
    </w:p>
    <w:p w14:paraId="47946A1D" w14:textId="034D4B5D" w:rsidR="00CC171E" w:rsidRPr="00F611C5" w:rsidRDefault="00F611C5" w:rsidP="00F611C5">
      <w:pPr>
        <w:spacing w:after="109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</w:t>
      </w:r>
      <w:r w:rsidR="00CC171E" w:rsidRPr="00F611C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pisanim putem na adresi: </w:t>
      </w:r>
      <w:r w:rsidR="008026B1" w:rsidRPr="00F611C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Hrvatska komora socijalnih radnika, Ilica 35</w:t>
      </w:r>
      <w:r w:rsidR="00CC171E" w:rsidRPr="00F611C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10000 Zagreb</w:t>
      </w:r>
    </w:p>
    <w:p w14:paraId="59339CAF" w14:textId="4750D9B8" w:rsidR="00CC171E" w:rsidRDefault="00CC171E" w:rsidP="007D3882">
      <w:pPr>
        <w:spacing w:after="109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03BD44C3" w14:textId="0F0399F3" w:rsidR="00F611C5" w:rsidRDefault="00F611C5" w:rsidP="007D3882">
      <w:pPr>
        <w:spacing w:after="109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4CEB03F2" w14:textId="77777777" w:rsidR="00F611C5" w:rsidRPr="00F611C5" w:rsidRDefault="00F611C5" w:rsidP="007D3882">
      <w:pPr>
        <w:spacing w:after="109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3B41E7A8" w14:textId="23B7B1FB" w:rsidR="00F56DD6" w:rsidRPr="00F611C5" w:rsidRDefault="00F56DD6" w:rsidP="007D3882">
      <w:pPr>
        <w:spacing w:after="109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611C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lastRenderedPageBreak/>
        <w:t xml:space="preserve">Inspekcijski nadzor </w:t>
      </w:r>
    </w:p>
    <w:p w14:paraId="28BCE81D" w14:textId="77777777" w:rsidR="008026B1" w:rsidRPr="00F611C5" w:rsidRDefault="008026B1" w:rsidP="007D3882">
      <w:pPr>
        <w:pStyle w:val="StandardWeb"/>
        <w:shd w:val="clear" w:color="auto" w:fill="FFFFFF"/>
        <w:spacing w:before="0" w:beforeAutospacing="0" w:after="300" w:afterAutospacing="0"/>
        <w:jc w:val="both"/>
      </w:pPr>
      <w:r w:rsidRPr="00F611C5">
        <w:t>Povjerenik za informiranje Republike Hrvatske je tijelo nadležno za praćenje usklađenosti mrežnih stranica i programskih rješenja za pokretne uređaje tijela javnog sektora sa zahtjevima pristupačnosti i nadzor nad provedbom Zakona o pristupačnosti.</w:t>
      </w:r>
    </w:p>
    <w:p w14:paraId="4748A5AA" w14:textId="77777777" w:rsidR="00F611C5" w:rsidRDefault="008026B1" w:rsidP="007D3882">
      <w:pPr>
        <w:pStyle w:val="StandardWeb"/>
        <w:shd w:val="clear" w:color="auto" w:fill="FFFFFF"/>
        <w:spacing w:before="0" w:beforeAutospacing="0" w:after="300" w:afterAutospacing="0"/>
        <w:jc w:val="both"/>
      </w:pPr>
      <w:r w:rsidRPr="00F611C5">
        <w:t>U slučaju nezadovoljavajućih odgovora na obavijest ili zahtjev za povratne informacije o pristupačnosti ovim mrežnih stranica, korisnici se mogu obratiti</w:t>
      </w:r>
      <w:r w:rsidR="00F611C5">
        <w:t xml:space="preserve"> </w:t>
      </w:r>
      <w:r w:rsidRPr="00F611C5">
        <w:t>Povjereniku za informiranje</w:t>
      </w:r>
      <w:r w:rsidR="00F611C5">
        <w:t>:</w:t>
      </w:r>
    </w:p>
    <w:p w14:paraId="5CE689E9" w14:textId="4C04DABA" w:rsidR="00F611C5" w:rsidRDefault="00F611C5" w:rsidP="007D3882">
      <w:pPr>
        <w:pStyle w:val="StandardWeb"/>
        <w:shd w:val="clear" w:color="auto" w:fill="FFFFFF"/>
        <w:spacing w:before="0" w:beforeAutospacing="0" w:after="300" w:afterAutospacing="0"/>
        <w:jc w:val="both"/>
      </w:pPr>
      <w:r>
        <w:t xml:space="preserve">- </w:t>
      </w:r>
      <w:r w:rsidR="008026B1" w:rsidRPr="00F611C5">
        <w:t xml:space="preserve">telefonom </w:t>
      </w:r>
      <w:r w:rsidR="008026B1" w:rsidRPr="00F611C5">
        <w:rPr>
          <w:rStyle w:val="Naglaeno"/>
          <w:b w:val="0"/>
          <w:bCs w:val="0"/>
          <w:shd w:val="clear" w:color="auto" w:fill="FFFFFF"/>
        </w:rPr>
        <w:t>01</w:t>
      </w:r>
      <w:r>
        <w:rPr>
          <w:rStyle w:val="Naglaeno"/>
          <w:b w:val="0"/>
          <w:bCs w:val="0"/>
          <w:shd w:val="clear" w:color="auto" w:fill="FFFFFF"/>
        </w:rPr>
        <w:t>/</w:t>
      </w:r>
      <w:r w:rsidR="008026B1" w:rsidRPr="00F611C5">
        <w:rPr>
          <w:rStyle w:val="Naglaeno"/>
          <w:b w:val="0"/>
          <w:bCs w:val="0"/>
          <w:shd w:val="clear" w:color="auto" w:fill="FFFFFF"/>
        </w:rPr>
        <w:t>2099120</w:t>
      </w:r>
      <w:r w:rsidR="008026B1" w:rsidRPr="00F611C5">
        <w:rPr>
          <w:rStyle w:val="Naglaeno"/>
          <w:shd w:val="clear" w:color="auto" w:fill="FFFFFF"/>
        </w:rPr>
        <w:t xml:space="preserve"> </w:t>
      </w:r>
      <w:r w:rsidR="008026B1" w:rsidRPr="00F611C5">
        <w:t xml:space="preserve">ili </w:t>
      </w:r>
    </w:p>
    <w:p w14:paraId="722168EA" w14:textId="6DA9CC5D" w:rsidR="008026B1" w:rsidRPr="00F611C5" w:rsidRDefault="00F611C5" w:rsidP="007D3882">
      <w:pPr>
        <w:pStyle w:val="StandardWeb"/>
        <w:shd w:val="clear" w:color="auto" w:fill="FFFFFF"/>
        <w:spacing w:before="0" w:beforeAutospacing="0" w:after="300" w:afterAutospacing="0"/>
        <w:jc w:val="both"/>
      </w:pPr>
      <w:r>
        <w:t xml:space="preserve">- </w:t>
      </w:r>
      <w:r w:rsidR="008026B1" w:rsidRPr="00F611C5">
        <w:t>putem elektroničke pošte na adresi </w:t>
      </w:r>
      <w:hyperlink r:id="rId8" w:history="1">
        <w:r w:rsidR="008026B1" w:rsidRPr="00F611C5">
          <w:rPr>
            <w:rStyle w:val="Hiperveza"/>
            <w:color w:val="auto"/>
          </w:rPr>
          <w:t>pristupacnost@pristupinfo.hr</w:t>
        </w:r>
      </w:hyperlink>
    </w:p>
    <w:p w14:paraId="44C100F0" w14:textId="77777777" w:rsidR="002B74EC" w:rsidRPr="00F611C5" w:rsidRDefault="002B74EC" w:rsidP="007D388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2B74EC" w:rsidRPr="00F61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464B6"/>
    <w:multiLevelType w:val="hybridMultilevel"/>
    <w:tmpl w:val="CA526324"/>
    <w:lvl w:ilvl="0" w:tplc="DF08BA10">
      <w:start w:val="1"/>
      <w:numFmt w:val="lowerLetter"/>
      <w:lvlText w:val="(%1)"/>
      <w:lvlJc w:val="left"/>
      <w:pPr>
        <w:ind w:left="325" w:firstLine="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05A854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5A6CD4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10A3C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C6615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F674F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2F2626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AA2641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E0C191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B386F8F"/>
    <w:multiLevelType w:val="hybridMultilevel"/>
    <w:tmpl w:val="1056020E"/>
    <w:lvl w:ilvl="0" w:tplc="2DE030EC">
      <w:start w:val="1"/>
      <w:numFmt w:val="lowerLetter"/>
      <w:lvlText w:val="(%1)"/>
      <w:lvlJc w:val="left"/>
      <w:pPr>
        <w:ind w:left="33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44444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E389AD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44444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1A8EFF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44444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E41FB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44444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55E1F9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44444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1BEB3A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44444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F18524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44444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18E13E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44444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9980C6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44444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D6"/>
    <w:rsid w:val="00253BF4"/>
    <w:rsid w:val="002B74EC"/>
    <w:rsid w:val="007D3882"/>
    <w:rsid w:val="008026B1"/>
    <w:rsid w:val="00CC171E"/>
    <w:rsid w:val="00F56DD6"/>
    <w:rsid w:val="00F6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CC32"/>
  <w15:chartTrackingRefBased/>
  <w15:docId w15:val="{4164DC5B-B3D6-4425-95D6-95932A65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D6"/>
    <w:pPr>
      <w:spacing w:line="256" w:lineRule="auto"/>
    </w:pPr>
    <w:rPr>
      <w:rFonts w:ascii="Calibri" w:eastAsia="Calibri" w:hAnsi="Calibri" w:cs="Calibri"/>
      <w:color w:val="000000"/>
      <w:lang w:eastAsia="hr-HR"/>
    </w:rPr>
  </w:style>
  <w:style w:type="paragraph" w:styleId="Naslov2">
    <w:name w:val="heading 2"/>
    <w:next w:val="Normal"/>
    <w:link w:val="Naslov2Char"/>
    <w:uiPriority w:val="9"/>
    <w:unhideWhenUsed/>
    <w:qFormat/>
    <w:rsid w:val="00F56DD6"/>
    <w:pPr>
      <w:keepNext/>
      <w:keepLines/>
      <w:spacing w:after="22" w:line="256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56DD6"/>
    <w:rPr>
      <w:rFonts w:ascii="Calibri" w:eastAsia="Calibri" w:hAnsi="Calibri" w:cs="Calibri"/>
      <w:b/>
      <w:color w:val="000000"/>
      <w:sz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56DD6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C171E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80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aglaeno">
    <w:name w:val="Strong"/>
    <w:basedOn w:val="Zadanifontodlomka"/>
    <w:uiPriority w:val="22"/>
    <w:qFormat/>
    <w:rsid w:val="00802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tupacnost@pristupinf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nik@hks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net.hr/wp-content/uploads/2019/11/Smjernice-digitalne-pristupac%CC%8Cnosti-ver.-1.1.pdf" TargetMode="External"/><Relationship Id="rId5" Type="http://schemas.openxmlformats.org/officeDocument/2006/relationships/hyperlink" Target="https://narodne-novine.nn.hr/clanci/sluzbeni/2019_02_17_358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Furda - tajnik HKSR</dc:creator>
  <cp:keywords/>
  <dc:description/>
  <cp:lastModifiedBy>Ines Furda - tajnik HKSR</cp:lastModifiedBy>
  <cp:revision>5</cp:revision>
  <dcterms:created xsi:type="dcterms:W3CDTF">2020-10-07T12:47:00Z</dcterms:created>
  <dcterms:modified xsi:type="dcterms:W3CDTF">2020-10-14T13:46:00Z</dcterms:modified>
</cp:coreProperties>
</file>